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8F88660" wp14:editId="2147ECF7">
            <wp:extent cx="971550" cy="1000125"/>
            <wp:effectExtent l="0" t="0" r="0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AE" w:rsidRPr="006B0636" w:rsidRDefault="00EE23AE" w:rsidP="00BF403D">
      <w:pPr>
        <w:spacing w:after="0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Republika e Kosovës</w:t>
      </w:r>
    </w:p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Republic</w:t>
      </w:r>
      <w:proofErr w:type="spellEnd"/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proofErr w:type="spellEnd"/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Kosovo</w:t>
      </w:r>
      <w:proofErr w:type="spellEnd"/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6B0636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</w:rPr>
        <w:t xml:space="preserve"> Republika Kosova</w:t>
      </w:r>
    </w:p>
    <w:p w:rsidR="00EE23AE" w:rsidRPr="006B0636" w:rsidRDefault="00EE23AE" w:rsidP="00BF403D">
      <w:pPr>
        <w:spacing w:after="0"/>
        <w:jc w:val="center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B0636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Qeveria- </w:t>
      </w:r>
      <w:proofErr w:type="spellStart"/>
      <w:r w:rsidRPr="006B0636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Government</w:t>
      </w:r>
      <w:proofErr w:type="spellEnd"/>
      <w:r w:rsidRPr="006B0636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-</w:t>
      </w:r>
      <w:proofErr w:type="spellStart"/>
      <w:r w:rsidRPr="006B0636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Vlada</w:t>
      </w:r>
      <w:proofErr w:type="spellEnd"/>
    </w:p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Ministria e Financave </w:t>
      </w:r>
      <w:proofErr w:type="spellStart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Ministry</w:t>
      </w:r>
      <w:proofErr w:type="spellEnd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of</w:t>
      </w:r>
      <w:proofErr w:type="spellEnd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Finance</w:t>
      </w:r>
    </w:p>
    <w:p w:rsidR="00EE23AE" w:rsidRDefault="00EE23AE" w:rsidP="00BF403D">
      <w:pPr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proofErr w:type="spellStart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Ministarstvo</w:t>
      </w:r>
      <w:proofErr w:type="spellEnd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Finansije</w:t>
      </w:r>
      <w:proofErr w:type="spellEnd"/>
    </w:p>
    <w:p w:rsidR="000F1B5A" w:rsidRPr="006B0636" w:rsidRDefault="000F1B5A" w:rsidP="00B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32" w:rsidRPr="00974132" w:rsidRDefault="00D421BD" w:rsidP="00974132">
      <w:pPr>
        <w:shd w:val="clear" w:color="auto" w:fill="FFFFFF" w:themeFill="background1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C3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DOKUMENT</w:t>
      </w:r>
      <w:r w:rsidR="00EE23AE" w:rsidRPr="005C3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SHPJEGUES PËR</w:t>
      </w:r>
      <w:r w:rsidR="0097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74132" w:rsidRPr="00974132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974132" w:rsidRPr="00974132">
        <w:rPr>
          <w:rFonts w:ascii="Times New Roman" w:eastAsia="MS Mincho" w:hAnsi="Times New Roman" w:cs="Times New Roman"/>
          <w:b/>
          <w:sz w:val="24"/>
          <w:szCs w:val="24"/>
        </w:rPr>
        <w:t xml:space="preserve"> UDHËZIM ADMINISTRATIV MF –NR.00/2018</w:t>
      </w:r>
      <w:r w:rsidR="0097413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974132" w:rsidRPr="00974132">
        <w:rPr>
          <w:rFonts w:ascii="Times New Roman" w:eastAsia="MS Mincho" w:hAnsi="Times New Roman" w:cs="Times New Roman"/>
          <w:b/>
          <w:sz w:val="24"/>
          <w:szCs w:val="24"/>
        </w:rPr>
        <w:t>PËR THEMELIMIN DHE FUNKSIONIMIN E KOMITETIT TË AUDITIMIT NË SUBJEKTIN E SEKTORIT PUBLIK</w:t>
      </w:r>
    </w:p>
    <w:p w:rsidR="000F1B5A" w:rsidRPr="006B0636" w:rsidRDefault="00EE23AE" w:rsidP="0046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6655D" w:rsidRDefault="0046655D" w:rsidP="00466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1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Çështja kryesore e trajtuar</w:t>
      </w:r>
    </w:p>
    <w:p w:rsidR="000F1B5A" w:rsidRPr="000F1B5A" w:rsidRDefault="000F1B5A" w:rsidP="00466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132" w:rsidRPr="003C6A91" w:rsidRDefault="0046655D" w:rsidP="00974132">
      <w:pPr>
        <w:shd w:val="clear" w:color="auto" w:fill="FFFFFF" w:themeFill="background1"/>
        <w:jc w:val="both"/>
        <w:rPr>
          <w:rFonts w:ascii="Times New Roman" w:eastAsia="MS Mincho" w:hAnsi="Times New Roman" w:cs="Times New Roman"/>
          <w:color w:val="00B050"/>
          <w:sz w:val="24"/>
          <w:szCs w:val="24"/>
          <w:lang w:eastAsia="sq-AL"/>
        </w:rPr>
      </w:pPr>
      <w:r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Çësht</w:t>
      </w:r>
      <w:r w:rsidR="00416FBE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 kryesore e trajtuar në këtë p</w:t>
      </w:r>
      <w:r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rojekt </w:t>
      </w:r>
      <w:r w:rsidR="007E40D5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6FBE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dhëzim</w:t>
      </w:r>
      <w:r w:rsidR="001F4F17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F4F17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N</w:t>
      </w:r>
      <w:r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r. 00/2018 </w:t>
      </w:r>
      <w:r w:rsidR="00416FBE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për themelimin dhe f</w:t>
      </w:r>
      <w:r w:rsidR="001F4F17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unksioni</w:t>
      </w:r>
      <w:r w:rsidR="00974132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min e</w:t>
      </w:r>
      <w:r w:rsidR="00974132" w:rsidRPr="00416FB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6FBE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komitetit të </w:t>
      </w:r>
      <w:proofErr w:type="spellStart"/>
      <w:r w:rsidR="00416FBE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uditimit</w:t>
      </w:r>
      <w:proofErr w:type="spellEnd"/>
      <w:r w:rsidR="00974132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126FE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në </w:t>
      </w:r>
      <w:r w:rsidR="00416FBE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1F4F17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ubjektin</w:t>
      </w:r>
      <w:r w:rsidR="000F1B5A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</w:t>
      </w:r>
      <w:r w:rsidR="00416FBE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sektorit p</w:t>
      </w:r>
      <w:r w:rsidR="001F4F17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ublik </w:t>
      </w:r>
      <w:r w:rsidR="00974132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është përcaktimi i </w:t>
      </w:r>
      <w:r w:rsidR="00974132" w:rsidRPr="00416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kritereve  </w:t>
      </w:r>
      <w:r w:rsidR="00974132" w:rsidRPr="00416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për 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themelimin, përbërjen, përgjegjësitë, mënyrën e</w:t>
      </w:r>
      <w:r w:rsidR="00416FBE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funksionimit dhe raportimin e komitetit të </w:t>
      </w:r>
      <w:proofErr w:type="spellStart"/>
      <w:r w:rsidR="00416FBE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uditimit</w:t>
      </w:r>
      <w:proofErr w:type="spellEnd"/>
      <w:r w:rsidR="003C6A91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416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siç parashihet </w:t>
      </w:r>
      <w:r w:rsidR="003C6A91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>n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>ë neni</w:t>
      </w:r>
      <w:r w:rsidR="003C6A91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 xml:space="preserve">n 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 xml:space="preserve">20, paragrafi 2, 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dhe nenit 35 të Ligjit Nr. 06/L-021 për Kontrollin e Brendshëm të Financave Publike (Gazeta Zyrtare Nr. 3, 13.04.2018), 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>si dhe nenit 38 paragrafit 6 të Rregullores së Punës së Qeveri</w:t>
      </w:r>
      <w:r w:rsidR="00416FBE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>së Nr. 09/2011(Gazeta Zyrtare N</w:t>
      </w:r>
      <w:r w:rsidR="00974132" w:rsidRPr="00416FB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>r.15, 12.09.2011)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Komisioni i caktuar nga anëtarë të Njësisë Qendrore </w:t>
      </w:r>
      <w:proofErr w:type="spellStart"/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Harmonozuese</w:t>
      </w:r>
      <w:proofErr w:type="spellEnd"/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-NJQH /MF</w:t>
      </w:r>
      <w:r w:rsidR="002B3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6FBE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auditor</w:t>
      </w:r>
      <w:r w:rsidR="000C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416FBE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brendshëm nga NJAB </w:t>
      </w:r>
      <w:r w:rsidR="002B3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sektorit publik</w:t>
      </w:r>
      <w:r w:rsidR="000C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B3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Zyra Kombëtare e Auditimit</w:t>
      </w:r>
      <w:r w:rsidR="000C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dhe përkrahur nga SIGMA </w:t>
      </w:r>
      <w:r w:rsidR="002B3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kanë hartuar </w:t>
      </w:r>
      <w:r w:rsidR="000C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udhëzimi administrativ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6FBE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mbështetur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6FBE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në </w:t>
      </w:r>
      <w:r w:rsidR="003C6A91" w:rsidRPr="00416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Ligjin  e Kontrollit të Brendshëm të Financave Publike</w:t>
      </w:r>
      <w:r w:rsidR="003C6A91" w:rsidRPr="003C6A9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. </w:t>
      </w:r>
      <w:r w:rsidR="003C6A91" w:rsidRPr="003C6A91">
        <w:rPr>
          <w:rFonts w:ascii="Times New Roman" w:eastAsia="MS Mincho" w:hAnsi="Times New Roman" w:cs="Times New Roman"/>
          <w:color w:val="00B050"/>
          <w:sz w:val="24"/>
          <w:szCs w:val="24"/>
        </w:rPr>
        <w:tab/>
      </w:r>
    </w:p>
    <w:p w:rsidR="0046655D" w:rsidRPr="000F1B5A" w:rsidRDefault="0046655D" w:rsidP="0046655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23AE" w:rsidRPr="000F1B5A" w:rsidRDefault="00BF403D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Çfar</w:t>
      </w:r>
      <w:r w:rsidR="00654DAA"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plot</w:t>
      </w:r>
      <w:r w:rsidR="00654DAA"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sohet/ndryshohet me k</w:t>
      </w:r>
      <w:r w:rsidR="00654DAA"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654DAA"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6D18"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 </w:t>
      </w:r>
      <w:r w:rsidR="00B24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udhëzim</w:t>
      </w:r>
      <w:r w:rsidR="009910F4"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8B62EB" w:rsidRPr="000F1B5A" w:rsidRDefault="008B62EB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5B39" w:rsidRPr="007970B7" w:rsidRDefault="008B62EB" w:rsidP="00F45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 ketë projekt </w:t>
      </w:r>
      <w:r w:rsidR="002126F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Udhëzim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krijohen kritere për </w:t>
      </w:r>
      <w:r w:rsidR="00B2418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themelimin, përbërjen,</w:t>
      </w:r>
      <w:r w:rsid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18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përgjegjësitë 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B2418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2126F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omiteteve </w:t>
      </w:r>
      <w:r w:rsidR="00B2418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 </w:t>
      </w:r>
      <w:proofErr w:type="spellStart"/>
      <w:r w:rsidR="00B2418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uditimit</w:t>
      </w:r>
      <w:proofErr w:type="spellEnd"/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brendshëm në Subjektet e Sektorit Publik .</w:t>
      </w:r>
    </w:p>
    <w:p w:rsidR="00F45B39" w:rsidRPr="007970B7" w:rsidRDefault="00A908C2" w:rsidP="00F45B39">
      <w:pPr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2126F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1B5A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8B62EB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rojekt </w:t>
      </w:r>
      <w:r w:rsidR="002126FE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Udhëzim</w:t>
      </w:r>
      <w:r w:rsidR="008B62EB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18E" w:rsidRPr="007970B7">
        <w:rPr>
          <w:color w:val="000000" w:themeColor="text1"/>
          <w:shd w:val="clear" w:color="auto" w:fill="FFFFFF"/>
        </w:rPr>
        <w:t>i</w:t>
      </w:r>
      <w:r w:rsidR="00F45B39" w:rsidRPr="007970B7">
        <w:rPr>
          <w:color w:val="000000" w:themeColor="text1"/>
          <w:shd w:val="clear" w:color="auto" w:fill="FFFFFF"/>
        </w:rPr>
        <w:t xml:space="preserve"> </w:t>
      </w:r>
      <w:r w:rsidR="00B2418E" w:rsidRPr="007970B7">
        <w:rPr>
          <w:color w:val="000000" w:themeColor="text1"/>
          <w:shd w:val="clear" w:color="auto" w:fill="FFFFFF"/>
        </w:rPr>
        <w:t>mundëson</w:t>
      </w:r>
      <w:r w:rsidR="00F45B39" w:rsidRPr="007970B7">
        <w:rPr>
          <w:color w:val="000000" w:themeColor="text1"/>
          <w:shd w:val="clear" w:color="auto" w:fill="FFFFFF"/>
        </w:rPr>
        <w:t xml:space="preserve"> </w:t>
      </w:r>
      <w:r w:rsidR="00B2418E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ç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do subjekt </w:t>
      </w:r>
      <w:r w:rsidR="00B2418E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të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sektorit publik që ka të themeluar njësinë e </w:t>
      </w:r>
      <w:r w:rsidR="00B2418E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pavarur të </w:t>
      </w:r>
      <w:proofErr w:type="spellStart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brendshëm në nivel të organit kryesor</w:t>
      </w:r>
      <w:r w:rsid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themelo</w:t>
      </w:r>
      <w:r w:rsid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j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Komitetin e A</w:t>
      </w:r>
      <w:r w:rsidR="00B2418E" w:rsidRPr="007970B7">
        <w:rPr>
          <w:color w:val="000000" w:themeColor="text1"/>
        </w:rPr>
        <w:t>uditimit.</w:t>
      </w:r>
      <w:r w:rsidR="00F45B39" w:rsidRPr="007970B7">
        <w:rPr>
          <w:color w:val="000000" w:themeColor="text1"/>
        </w:rPr>
        <w:t xml:space="preserve"> </w:t>
      </w:r>
      <w:r w:rsidR="007970B7">
        <w:rPr>
          <w:color w:val="000000" w:themeColor="text1"/>
        </w:rPr>
        <w:t>S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ubjektet e sektorit publik që kanë krijuar njësinë e përbashkët të </w:t>
      </w:r>
      <w:proofErr w:type="spellStart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brendshëm themelojnë Komitetin e Përbashkët të Auditimit, nëpërmjet </w:t>
      </w:r>
      <w:r w:rsidR="00F45B39" w:rsidRPr="007970B7">
        <w:rPr>
          <w:rFonts w:ascii="Times New Roman" w:hAnsi="Times New Roman" w:cs="Times New Roman"/>
          <w:color w:val="000000" w:themeColor="text1"/>
          <w:sz w:val="24"/>
          <w:szCs w:val="24"/>
        </w:rPr>
        <w:t>një marrëveshjeje të përbashkët</w:t>
      </w:r>
      <w:r w:rsidR="00F45B39" w:rsidRPr="007970B7">
        <w:rPr>
          <w:color w:val="000000" w:themeColor="text1"/>
        </w:rPr>
        <w:t xml:space="preserve"> </w:t>
      </w:r>
      <w:r w:rsidR="007970B7">
        <w:rPr>
          <w:color w:val="000000" w:themeColor="text1"/>
        </w:rPr>
        <w:t>,</w:t>
      </w:r>
      <w:r w:rsidR="00B2418E" w:rsidRPr="007970B7">
        <w:rPr>
          <w:color w:val="000000" w:themeColor="text1"/>
        </w:rPr>
        <w:t xml:space="preserve"> Ndërsa </w:t>
      </w:r>
      <w:r w:rsidR="00F45B39" w:rsidRPr="007970B7">
        <w:rPr>
          <w:color w:val="000000" w:themeColor="text1"/>
        </w:rPr>
        <w:t xml:space="preserve"> s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ubjekti i sektorit publik që ka të themeluar njësinë e </w:t>
      </w:r>
      <w:proofErr w:type="spellStart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brendshëm në njësitë e tyre vartëse nu</w:t>
      </w:r>
      <w:r w:rsid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k themelon k</w:t>
      </w:r>
      <w:r w:rsidR="00B2418E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omit</w:t>
      </w:r>
      <w:r w:rsid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in e </w:t>
      </w:r>
      <w:proofErr w:type="spellStart"/>
      <w:r w:rsid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</w:t>
      </w:r>
      <w:r w:rsidR="00B2418E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uditimit</w:t>
      </w:r>
      <w:proofErr w:type="spellEnd"/>
      <w:r w:rsidR="00B2418E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7970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ky subjekt mbulohet nga komiteti i </w:t>
      </w:r>
      <w:proofErr w:type="spellStart"/>
      <w:r w:rsidR="007970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</w:t>
      </w:r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uditimit</w:t>
      </w:r>
      <w:proofErr w:type="spellEnd"/>
      <w:r w:rsidR="00F45B39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 themeluar në nivel kryesor të subjektit të sektorit publik përkatës.</w:t>
      </w:r>
    </w:p>
    <w:p w:rsidR="00F45B39" w:rsidRPr="007970B7" w:rsidRDefault="00F45B39" w:rsidP="00F45B39">
      <w:pPr>
        <w:shd w:val="clear" w:color="auto" w:fill="FFFFFF" w:themeFill="background1"/>
        <w:tabs>
          <w:tab w:val="num" w:pos="534"/>
        </w:tabs>
        <w:spacing w:after="0" w:line="240" w:lineRule="auto"/>
        <w:ind w:left="270" w:hanging="27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</w:rPr>
      </w:pPr>
    </w:p>
    <w:p w:rsidR="00F45B39" w:rsidRPr="007970B7" w:rsidRDefault="00F45B39" w:rsidP="008B62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5B39" w:rsidRPr="007970B7" w:rsidRDefault="00F45B39" w:rsidP="008B62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5B39" w:rsidRPr="007970B7" w:rsidRDefault="00F45B39" w:rsidP="008B62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5B39" w:rsidRPr="007970B7" w:rsidRDefault="00F45B39" w:rsidP="008B62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62EB" w:rsidRPr="007970B7" w:rsidRDefault="008B62EB" w:rsidP="008B62E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45B39" w:rsidRPr="007970B7" w:rsidRDefault="00F45B39" w:rsidP="00F45B39">
      <w:pPr>
        <w:shd w:val="clear" w:color="auto" w:fill="FFFFFF" w:themeFill="background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Komiteti i Auditimit emërohet nga udhëheqësi i subjektit të sektorit publik dhe përbëhet nga tre (3) ose pesë (5) anëtarë. Kryesuesi i Komitetit të Auditimit nuk duhet të jetë në pozitën udhëheqëse, dy të tretat (2/3) e anëtarëve duhet të jenë të jashtëm, dhe pjesa tjetër nga stafi i brendshëm i subjektit të sektorit publik n</w:t>
      </w:r>
      <w:r w:rsidR="007970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mënyrë</w:t>
      </w:r>
      <w:r w:rsidR="007970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që</w:t>
      </w:r>
      <w:r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je</w:t>
      </w:r>
      <w:r w:rsidR="007970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ë </w:t>
      </w:r>
      <w:r w:rsidR="007970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objektiv transparent dhe të 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pavarur në dhënien e </w:t>
      </w:r>
      <w:r w:rsidR="007970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këshillave, për përmirësimin e kontrollit të brendshëm të organizatës. </w:t>
      </w:r>
    </w:p>
    <w:p w:rsidR="00677706" w:rsidRPr="000F1B5A" w:rsidRDefault="00677706" w:rsidP="00BF40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E44C8" w:rsidRDefault="00677706" w:rsidP="00BF403D">
      <w:pPr>
        <w:spacing w:after="0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Arsyetimi i propozimit për plotësim/ndryshim të Udhëzimit Administrativ </w:t>
      </w:r>
      <w:r w:rsidR="002E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1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Nr.</w:t>
      </w:r>
      <w:r w:rsidRPr="000F1B5A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F45B39">
        <w:rPr>
          <w:rFonts w:ascii="Times New Roman" w:eastAsia="MS Mincho" w:hAnsi="Times New Roman"/>
          <w:color w:val="000000" w:themeColor="text1"/>
          <w:sz w:val="24"/>
          <w:szCs w:val="24"/>
        </w:rPr>
        <w:t>11</w:t>
      </w:r>
      <w:r w:rsidRPr="002E44C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/20</w:t>
      </w:r>
      <w:r w:rsidR="00F45B3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10</w:t>
      </w:r>
      <w:r w:rsidRPr="000F1B5A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2E44C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për Themelimin dhe Funksionimin e </w:t>
      </w:r>
      <w:r w:rsidR="007970B7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K</w:t>
      </w:r>
      <w:r w:rsidR="00F45B3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omiteteve të Auditimit </w:t>
      </w:r>
      <w:r w:rsidR="00800AE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në </w:t>
      </w:r>
      <w:r w:rsidR="00F45B3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Subjektin e </w:t>
      </w:r>
      <w:r w:rsidRPr="002E44C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Sektori</w:t>
      </w:r>
      <w:r w:rsidR="00F45B3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t</w:t>
      </w:r>
      <w:r w:rsidRPr="002E44C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Publik</w:t>
      </w:r>
    </w:p>
    <w:p w:rsidR="00F45B39" w:rsidRPr="00F07B14" w:rsidRDefault="00F45B39" w:rsidP="00BF403D">
      <w:pPr>
        <w:spacing w:after="0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2E44C8" w:rsidRPr="00F07B14" w:rsidRDefault="00F45B39" w:rsidP="00BF40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7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 </w:t>
      </w:r>
      <w:r w:rsidRPr="00F07B1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>paragrafi 2,</w:t>
      </w:r>
      <w:r w:rsidRPr="00F07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F07B1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sq-AL"/>
        </w:rPr>
        <w:t xml:space="preserve">ë nenin 20, </w:t>
      </w:r>
      <w:r w:rsidRPr="00F07B1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dhe nenit 35 të Ligjit Nr. 06/L-021 për Kontrollin e Brendshëm të Financave Publike</w:t>
      </w:r>
      <w:r w:rsidR="00677706" w:rsidRPr="00F07B14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parashihet hartimi </w:t>
      </w:r>
      <w:r w:rsidR="002E44C8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këtij akti  nënligjorë brenda një(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2E44C8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viti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nga hyrja n</w:t>
      </w:r>
      <w:r w:rsidR="002E44C8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fuqi e këtij ligji </w:t>
      </w:r>
      <w:r w:rsidR="002E44C8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E44C8" w:rsidRPr="00F07B14" w:rsidRDefault="002E44C8" w:rsidP="003E3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Hartimi 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kë</w:t>
      </w:r>
      <w:r w:rsidR="003B0AA4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</w:t>
      </w:r>
      <w:r w:rsidR="002F58DB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3B0AA4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58DB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udhëzimi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është projektua për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zbatimin e ligjit 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KBFP-së</w:t>
      </w:r>
      <w:r w:rsidR="007970B7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0AE3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për themelimin  e komiteteve të</w:t>
      </w:r>
      <w:r w:rsidR="00690F4E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0F4E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auditimit</w:t>
      </w:r>
      <w:proofErr w:type="spellEnd"/>
      <w:r w:rsidR="00690F4E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</w:t>
      </w:r>
      <w:r w:rsidR="00800AE3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ë</w:t>
      </w:r>
      <w:r w:rsidR="00690F4E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0AE3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organizate ku është themeluar </w:t>
      </w:r>
      <w:r w:rsidR="007970B7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njësia e pavarur e </w:t>
      </w:r>
      <w:proofErr w:type="spellStart"/>
      <w:r w:rsidR="007970B7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auditimit</w:t>
      </w:r>
      <w:proofErr w:type="spellEnd"/>
      <w:r w:rsidR="007970B7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</w:t>
      </w:r>
      <w:r w:rsidR="00800AE3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brendshëm në</w:t>
      </w:r>
      <w:r w:rsidR="002F58DB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nivelin e organit kryesor të </w:t>
      </w:r>
      <w:r w:rsidR="002F58DB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subjekti</w:t>
      </w:r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të</w:t>
      </w:r>
      <w:r w:rsidR="002F58DB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sektorit publik dhe 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për të vendosur kritere të</w:t>
      </w:r>
      <w:r w:rsidR="00677706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harmonizuara me standardet ndërkombëtare 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për mbulim me</w:t>
      </w:r>
      <w:r w:rsidR="00F45B39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Komitet të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auditim</w:t>
      </w:r>
      <w:r w:rsidR="00F45B39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proofErr w:type="spellEnd"/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08C2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jithë </w:t>
      </w:r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subjektin e s</w:t>
      </w:r>
      <w:r w:rsidR="00A908C2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ektori</w:t>
      </w:r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p</w:t>
      </w:r>
      <w:r w:rsidR="00A908C2" w:rsidRP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ublik</w:t>
      </w:r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aty ku funksionon </w:t>
      </w:r>
      <w:proofErr w:type="spellStart"/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auditimi</w:t>
      </w:r>
      <w:proofErr w:type="spellEnd"/>
      <w:r w:rsidR="00F07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brendshëm .</w:t>
      </w:r>
    </w:p>
    <w:p w:rsidR="002E44C8" w:rsidRPr="00F45B39" w:rsidRDefault="002E44C8" w:rsidP="003E362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BF403D" w:rsidRPr="000F1B5A" w:rsidRDefault="00BF403D" w:rsidP="003E36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1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Opsioni i rekomanduar</w:t>
      </w:r>
    </w:p>
    <w:p w:rsidR="002D1FAE" w:rsidRPr="000F1B5A" w:rsidRDefault="002D1FAE" w:rsidP="003E36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5BE" w:rsidRPr="00B54794" w:rsidRDefault="002D1FAE" w:rsidP="003E36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Miratimi i Projekt </w:t>
      </w:r>
      <w:r w:rsidR="003B0AA4" w:rsidRPr="00B54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Udhëzimit</w:t>
      </w:r>
      <w:r w:rsidR="00F45B39" w:rsidRPr="00B54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QRK – Nr. 00/2018</w:t>
      </w:r>
      <w:r w:rsidR="00DC4D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Për Themelimin dhe Funksion</w:t>
      </w:r>
      <w:r w:rsidR="00F45B39"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imin e</w:t>
      </w:r>
      <w:r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5B39"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Komitetit të </w:t>
      </w:r>
      <w:r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Auditimit në Subjektin</w:t>
      </w:r>
      <w:r w:rsidR="002E44C8"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</w:t>
      </w:r>
      <w:r w:rsidRP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Sektorit Publik</w:t>
      </w:r>
      <w:r w:rsidR="00B547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5C35BE" w:rsidRPr="00B5479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3D" w:rsidRDefault="0084673D" w:rsidP="009910F4">
      <w:pPr>
        <w:spacing w:after="0" w:line="240" w:lineRule="auto"/>
      </w:pPr>
      <w:r>
        <w:separator/>
      </w:r>
    </w:p>
  </w:endnote>
  <w:endnote w:type="continuationSeparator" w:id="0">
    <w:p w:rsidR="0084673D" w:rsidRDefault="0084673D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15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636" w:rsidRDefault="006B0636">
            <w:pPr>
              <w:pStyle w:val="Footer"/>
              <w:jc w:val="right"/>
            </w:pPr>
            <w:r>
              <w:t xml:space="preserve">Faqe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9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9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636" w:rsidRDefault="006B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3D" w:rsidRDefault="0084673D" w:rsidP="009910F4">
      <w:pPr>
        <w:spacing w:after="0" w:line="240" w:lineRule="auto"/>
      </w:pPr>
      <w:r>
        <w:separator/>
      </w:r>
    </w:p>
  </w:footnote>
  <w:footnote w:type="continuationSeparator" w:id="0">
    <w:p w:rsidR="0084673D" w:rsidRDefault="0084673D" w:rsidP="0099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D8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B2B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A33"/>
    <w:multiLevelType w:val="hybridMultilevel"/>
    <w:tmpl w:val="69DA3644"/>
    <w:lvl w:ilvl="0" w:tplc="D5E6827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E5049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D6B"/>
    <w:multiLevelType w:val="hybridMultilevel"/>
    <w:tmpl w:val="27C8A1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69C4"/>
    <w:multiLevelType w:val="hybridMultilevel"/>
    <w:tmpl w:val="5386B13C"/>
    <w:lvl w:ilvl="0" w:tplc="3E829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1C2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668B"/>
    <w:multiLevelType w:val="hybridMultilevel"/>
    <w:tmpl w:val="369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3DCB"/>
    <w:multiLevelType w:val="hybridMultilevel"/>
    <w:tmpl w:val="2CDC512C"/>
    <w:lvl w:ilvl="0" w:tplc="CA501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23E9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9D47DA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B767A"/>
    <w:multiLevelType w:val="hybridMultilevel"/>
    <w:tmpl w:val="F098B5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398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31282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E"/>
    <w:rsid w:val="00076A4A"/>
    <w:rsid w:val="000B476F"/>
    <w:rsid w:val="000C22A6"/>
    <w:rsid w:val="000F1B5A"/>
    <w:rsid w:val="000F38E5"/>
    <w:rsid w:val="00150376"/>
    <w:rsid w:val="00174FD3"/>
    <w:rsid w:val="001819C1"/>
    <w:rsid w:val="001B1CD9"/>
    <w:rsid w:val="001B6B24"/>
    <w:rsid w:val="001D30C3"/>
    <w:rsid w:val="001F4F17"/>
    <w:rsid w:val="001F5017"/>
    <w:rsid w:val="002126FE"/>
    <w:rsid w:val="00255D34"/>
    <w:rsid w:val="002B361E"/>
    <w:rsid w:val="002B7F77"/>
    <w:rsid w:val="002D1FAE"/>
    <w:rsid w:val="002E44C8"/>
    <w:rsid w:val="002F37B7"/>
    <w:rsid w:val="002F58DB"/>
    <w:rsid w:val="003A76EC"/>
    <w:rsid w:val="003B0AA4"/>
    <w:rsid w:val="003B6455"/>
    <w:rsid w:val="003C6A91"/>
    <w:rsid w:val="003E20B6"/>
    <w:rsid w:val="003E3628"/>
    <w:rsid w:val="003F311D"/>
    <w:rsid w:val="00407CF0"/>
    <w:rsid w:val="00416FBE"/>
    <w:rsid w:val="0045013B"/>
    <w:rsid w:val="0046655D"/>
    <w:rsid w:val="004824D0"/>
    <w:rsid w:val="004C6D88"/>
    <w:rsid w:val="0052760B"/>
    <w:rsid w:val="00554AD9"/>
    <w:rsid w:val="005C35BE"/>
    <w:rsid w:val="005D46E4"/>
    <w:rsid w:val="00600814"/>
    <w:rsid w:val="00654DAA"/>
    <w:rsid w:val="0066136E"/>
    <w:rsid w:val="00677706"/>
    <w:rsid w:val="00690F4E"/>
    <w:rsid w:val="00696639"/>
    <w:rsid w:val="006B0636"/>
    <w:rsid w:val="006F6D18"/>
    <w:rsid w:val="00713090"/>
    <w:rsid w:val="00792110"/>
    <w:rsid w:val="007970B7"/>
    <w:rsid w:val="007A3145"/>
    <w:rsid w:val="007B5A8A"/>
    <w:rsid w:val="007E40D5"/>
    <w:rsid w:val="00800AE3"/>
    <w:rsid w:val="008326EC"/>
    <w:rsid w:val="00836B3F"/>
    <w:rsid w:val="0084673D"/>
    <w:rsid w:val="0085637C"/>
    <w:rsid w:val="00867FD4"/>
    <w:rsid w:val="0088793A"/>
    <w:rsid w:val="008904C9"/>
    <w:rsid w:val="008B62EB"/>
    <w:rsid w:val="008C7E90"/>
    <w:rsid w:val="00947220"/>
    <w:rsid w:val="00974132"/>
    <w:rsid w:val="00986E6D"/>
    <w:rsid w:val="009910F4"/>
    <w:rsid w:val="00991553"/>
    <w:rsid w:val="009F1F50"/>
    <w:rsid w:val="00A32A07"/>
    <w:rsid w:val="00A52D66"/>
    <w:rsid w:val="00A908C2"/>
    <w:rsid w:val="00AC617D"/>
    <w:rsid w:val="00B02C14"/>
    <w:rsid w:val="00B2418E"/>
    <w:rsid w:val="00B54794"/>
    <w:rsid w:val="00B762E3"/>
    <w:rsid w:val="00B77B5A"/>
    <w:rsid w:val="00B85AE6"/>
    <w:rsid w:val="00BD3A91"/>
    <w:rsid w:val="00BE6195"/>
    <w:rsid w:val="00BF403D"/>
    <w:rsid w:val="00BF5FDE"/>
    <w:rsid w:val="00C56A03"/>
    <w:rsid w:val="00C90113"/>
    <w:rsid w:val="00C9509D"/>
    <w:rsid w:val="00CE06C6"/>
    <w:rsid w:val="00CF0057"/>
    <w:rsid w:val="00D2753F"/>
    <w:rsid w:val="00D402DA"/>
    <w:rsid w:val="00D421BD"/>
    <w:rsid w:val="00D850EE"/>
    <w:rsid w:val="00D92437"/>
    <w:rsid w:val="00DC4DCA"/>
    <w:rsid w:val="00DC7D9C"/>
    <w:rsid w:val="00E1777A"/>
    <w:rsid w:val="00E37121"/>
    <w:rsid w:val="00E753A3"/>
    <w:rsid w:val="00E94D70"/>
    <w:rsid w:val="00EA6424"/>
    <w:rsid w:val="00EE23AE"/>
    <w:rsid w:val="00EF6010"/>
    <w:rsid w:val="00F07B14"/>
    <w:rsid w:val="00F17D04"/>
    <w:rsid w:val="00F45B39"/>
    <w:rsid w:val="00FB56C8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85116-CFBE-4714-B046-748FF545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3D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F403D"/>
    <w:pPr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BF403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DefaultChar">
    <w:name w:val="Default Char"/>
    <w:link w:val="Default"/>
    <w:rsid w:val="00BF40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rsid w:val="00BF403D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basedOn w:val="DefaultParagraphFont"/>
    <w:link w:val="NoSpacing"/>
    <w:locked/>
    <w:rsid w:val="00407CF0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407CF0"/>
    <w:pPr>
      <w:spacing w:after="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991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0F4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r,ftref,Ref,de nota al pie,Rabbani Footnote,BVI fnr"/>
    <w:uiPriority w:val="99"/>
    <w:unhideWhenUsed/>
    <w:rsid w:val="009910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36"/>
  </w:style>
  <w:style w:type="paragraph" w:styleId="Footer">
    <w:name w:val="footer"/>
    <w:basedOn w:val="Normal"/>
    <w:link w:val="Foot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Salihu</dc:creator>
  <cp:keywords/>
  <dc:description/>
  <cp:lastModifiedBy>Afrim Shala</cp:lastModifiedBy>
  <cp:revision>20</cp:revision>
  <cp:lastPrinted>2016-10-25T07:56:00Z</cp:lastPrinted>
  <dcterms:created xsi:type="dcterms:W3CDTF">2018-01-18T10:39:00Z</dcterms:created>
  <dcterms:modified xsi:type="dcterms:W3CDTF">2018-12-13T09:07:00Z</dcterms:modified>
</cp:coreProperties>
</file>